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B635E">
      <w:pPr>
        <w:pStyle w:val="2"/>
        <w:pageBreakBefore w:val="0"/>
        <w:kinsoku/>
        <w:wordWrap/>
        <w:overflowPunct/>
        <w:topLinePunct w:val="0"/>
        <w:autoSpaceDE/>
        <w:autoSpaceDN/>
        <w:bidi w:val="0"/>
        <w:adjustRightInd/>
        <w:snapToGrid/>
        <w:spacing w:line="360" w:lineRule="auto"/>
        <w:jc w:val="center"/>
        <w:textAlignment w:val="auto"/>
        <w:rPr>
          <w:rFonts w:hint="eastAsia"/>
        </w:rPr>
      </w:pPr>
      <w:r>
        <w:rPr>
          <w:rFonts w:hint="eastAsia"/>
        </w:rPr>
        <w:t>《</w:t>
      </w:r>
      <w:r>
        <w:rPr>
          <w:rFonts w:hint="eastAsia"/>
          <w:lang w:val="en-US" w:eastAsia="zh-CN"/>
        </w:rPr>
        <w:t>干部教育培训工作条例</w:t>
      </w:r>
      <w:r>
        <w:rPr>
          <w:rFonts w:hint="eastAsia"/>
        </w:rPr>
        <w:t>》</w:t>
      </w:r>
    </w:p>
    <w:p w14:paraId="47B38000">
      <w:pPr>
        <w:pageBreakBefore w:val="0"/>
        <w:kinsoku/>
        <w:wordWrap/>
        <w:overflowPunct/>
        <w:topLinePunct w:val="0"/>
        <w:autoSpaceDE/>
        <w:autoSpaceDN/>
        <w:bidi w:val="0"/>
        <w:adjustRightInd/>
        <w:snapToGrid/>
        <w:spacing w:line="360" w:lineRule="auto"/>
        <w:jc w:val="right"/>
        <w:textAlignment w:val="auto"/>
        <w:rPr>
          <w:rFonts w:hint="eastAsia" w:eastAsia="微软雅黑"/>
          <w:lang w:eastAsia="zh-CN"/>
        </w:rPr>
      </w:pPr>
      <w:r>
        <w:rPr>
          <w:rFonts w:ascii="微软雅黑" w:hAnsi="微软雅黑" w:eastAsia="微软雅黑" w:cs="微软雅黑"/>
          <w:i w:val="0"/>
          <w:iCs w:val="0"/>
          <w:caps w:val="0"/>
          <w:color w:val="C2C2C2"/>
          <w:spacing w:val="0"/>
          <w:sz w:val="21"/>
          <w:szCs w:val="21"/>
          <w:shd w:val="clear" w:fill="FFFFFF"/>
        </w:rPr>
        <w:t>来源：新华</w:t>
      </w:r>
      <w:r>
        <w:rPr>
          <w:rFonts w:hint="eastAsia" w:ascii="微软雅黑" w:hAnsi="微软雅黑" w:eastAsia="微软雅黑" w:cs="微软雅黑"/>
          <w:i w:val="0"/>
          <w:iCs w:val="0"/>
          <w:caps w:val="0"/>
          <w:color w:val="C2C2C2"/>
          <w:spacing w:val="0"/>
          <w:sz w:val="21"/>
          <w:szCs w:val="21"/>
          <w:shd w:val="clear" w:fill="FFFFFF"/>
          <w:lang w:val="en-US" w:eastAsia="zh-CN"/>
        </w:rPr>
        <w:t>社</w:t>
      </w:r>
    </w:p>
    <w:p w14:paraId="649BFE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0"/>
        <w:jc w:val="both"/>
        <w:textAlignment w:val="auto"/>
        <w:rPr>
          <w:rFonts w:hint="eastAsia" w:ascii="微软雅黑" w:hAnsi="微软雅黑" w:eastAsia="微软雅黑" w:cs="微软雅黑"/>
          <w:i w:val="0"/>
          <w:iCs w:val="0"/>
          <w:caps w:val="0"/>
          <w:color w:val="4B4B4B"/>
          <w:spacing w:val="0"/>
          <w:kern w:val="0"/>
          <w:sz w:val="24"/>
          <w:szCs w:val="24"/>
          <w:shd w:val="clear" w:fill="FFFFFF"/>
          <w:lang w:val="en-US" w:eastAsia="zh-CN" w:bidi="ar"/>
        </w:rPr>
      </w:pPr>
      <w:r>
        <w:rPr>
          <w:rFonts w:hint="eastAsia" w:ascii="微软雅黑" w:hAnsi="微软雅黑" w:eastAsia="微软雅黑" w:cs="微软雅黑"/>
          <w:i w:val="0"/>
          <w:iCs w:val="0"/>
          <w:caps w:val="0"/>
          <w:color w:val="4B4B4B"/>
          <w:spacing w:val="0"/>
          <w:kern w:val="0"/>
          <w:sz w:val="24"/>
          <w:szCs w:val="24"/>
          <w:shd w:val="clear" w:fill="FFFFFF"/>
          <w:lang w:val="en-US" w:eastAsia="zh-CN" w:bidi="ar"/>
        </w:rPr>
        <w:t>《条例》全文如下。</w:t>
      </w:r>
    </w:p>
    <w:p w14:paraId="78D37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99"/>
          <w:spacing w:val="0"/>
          <w:sz w:val="24"/>
          <w:szCs w:val="24"/>
          <w:bdr w:val="none" w:color="auto" w:sz="0" w:space="0"/>
          <w:shd w:val="clear" w:fill="FFFFFF"/>
        </w:rPr>
        <w:t>干部教育培训工作条例</w:t>
      </w:r>
      <w:r>
        <w:rPr>
          <w:rFonts w:ascii="楷体" w:hAnsi="楷体" w:eastAsia="楷体" w:cs="楷体"/>
          <w:i w:val="0"/>
          <w:iCs w:val="0"/>
          <w:caps w:val="0"/>
          <w:color w:val="333399"/>
          <w:spacing w:val="0"/>
          <w:sz w:val="24"/>
          <w:szCs w:val="24"/>
          <w:bdr w:val="none" w:color="auto" w:sz="0" w:space="0"/>
          <w:shd w:val="clear" w:fill="FFFFFF"/>
        </w:rPr>
        <w:br w:type="textWrapping"/>
      </w:r>
      <w:r>
        <w:rPr>
          <w:rFonts w:hint="eastAsia" w:ascii="楷体" w:hAnsi="楷体" w:eastAsia="楷体" w:cs="楷体"/>
          <w:i w:val="0"/>
          <w:iCs w:val="0"/>
          <w:caps w:val="0"/>
          <w:color w:val="333399"/>
          <w:spacing w:val="0"/>
          <w:sz w:val="24"/>
          <w:szCs w:val="24"/>
          <w:bdr w:val="none" w:color="auto" w:sz="0" w:space="0"/>
          <w:shd w:val="clear" w:fill="FFFFFF"/>
        </w:rPr>
        <w:t>（2015年9月10日中共中央政治局常委会会议审议批准　2015年10月14日中共中央发布</w:t>
      </w:r>
      <w:r>
        <w:rPr>
          <w:rFonts w:hint="eastAsia" w:ascii="楷体" w:hAnsi="楷体" w:eastAsia="楷体" w:cs="楷体"/>
          <w:i w:val="0"/>
          <w:iCs w:val="0"/>
          <w:caps w:val="0"/>
          <w:color w:val="333399"/>
          <w:spacing w:val="0"/>
          <w:sz w:val="24"/>
          <w:szCs w:val="24"/>
          <w:bdr w:val="none" w:color="auto" w:sz="0" w:space="0"/>
          <w:shd w:val="clear" w:fill="FFFFFF"/>
        </w:rPr>
        <w:br w:type="textWrapping"/>
      </w:r>
      <w:r>
        <w:rPr>
          <w:rFonts w:hint="eastAsia" w:ascii="楷体" w:hAnsi="楷体" w:eastAsia="楷体" w:cs="楷体"/>
          <w:i w:val="0"/>
          <w:iCs w:val="0"/>
          <w:caps w:val="0"/>
          <w:color w:val="333399"/>
          <w:spacing w:val="0"/>
          <w:sz w:val="24"/>
          <w:szCs w:val="24"/>
          <w:bdr w:val="none" w:color="auto" w:sz="0" w:space="0"/>
          <w:shd w:val="clear" w:fill="FFFFFF"/>
        </w:rPr>
        <w:t>2023年8月31日中共中央政治局会议修订　2023年9月19日中共中央发布）</w:t>
      </w:r>
    </w:p>
    <w:p w14:paraId="5D38A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第一章　总则</w:t>
      </w:r>
    </w:p>
    <w:p w14:paraId="4D1F6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为了推进干部教育培训工作科学化、制度化、规范化，培养造就政治过硬、适应新时代要求、具备领导社会主义现代化建设能力的高素质干部队伍，根据《中国共产党章程》，制定本条例。</w:t>
      </w:r>
      <w:bookmarkStart w:id="0" w:name="_GoBack"/>
      <w:bookmarkEnd w:id="0"/>
    </w:p>
    <w:p w14:paraId="75F9DD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干部教育培训是建设高素质干部队伍的先导性、基础性、战略性工程，在推进中国特色社会主义伟大事业和党的建设新的伟大工程中具有不可替代的重要地位和作用。干部教育培训工作必须高举中国特色社会主义伟大旗帜，坚持马克思列宁主义、毛泽东思想、邓小平理论、“三个代表”重要思想、科学发展观，全面贯彻习近平新时代中国特色社会主义思想，深入贯彻习近平总书记关于党的建设的重要思想，认真落实新时代党的建设总要求和新时代党的组织路线，深刻领悟“两个确立”的决定性意义，增强“四个意识”、坚定“四个自信”、做到“两个维护”，把深入学习贯彻习近平新时代中国特色社会主义思想作为主题主线，以坚定理想信念宗旨为根本，以全面增强执政本领为重点，高质量教育培训干部，高水平服务党和国家事业发展，为以中国式现代化全面推进中华民族伟大复兴提供思想政治保证和能力支撑。</w:t>
      </w:r>
    </w:p>
    <w:p w14:paraId="0F02D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干部教育培训工作应当遵循下列原则：</w:t>
      </w:r>
    </w:p>
    <w:p w14:paraId="7A6768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（一）政治统领，服务大局。旗帜鲜明讲政治，坚持和加强党的全面领导，紧紧围绕党和国家事业发展需要开展教育培训，始终保持正确政治方向。</w:t>
      </w:r>
    </w:p>
    <w:p w14:paraId="34228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（二）育德为先，注重能力。坚持新时代好干部标准，突出党的创新理论武装和党性教育，加强能力培训，全面提高干部德才素质和履职能力。</w:t>
      </w:r>
    </w:p>
    <w:p w14:paraId="75BE5D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（三）分类分级，全面覆盖。按照干部管理权限组织实施教育培训，把教育培训的普遍性要求与不同类别、不同层级、不同岗位干部的特殊需要结合起来，增强针对性，确保全员培训。</w:t>
      </w:r>
    </w:p>
    <w:p w14:paraId="78FAA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（四）联系实际，学以致用。大力弘扬马克思主义学风，围绕中心工作，坚持问题导向，引导干部加强主观世界和客观世界改造，做到学思用贯通、知信行统一。</w:t>
      </w:r>
    </w:p>
    <w:p w14:paraId="587423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（五）与时俱进，守正创新。继承和发扬干部教育培训优良传统和作风，遵循干部成长规律和干部教育培训规律，推进干部教育培训理论创新、实践创新、制度创新。</w:t>
      </w:r>
    </w:p>
    <w:p w14:paraId="14A8B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（六）依规依法，从严管理。建立健全干部教育培训法规制度，推进干部教育培训规范管理，从严治校、从严治教、从严治学，保持良好的教学秩序和学习风气。</w:t>
      </w:r>
    </w:p>
    <w:p w14:paraId="1F1F4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本条例适用于党的机关、人大机关、行政机关、政协机关、监察机关、审判机关、检察机关，以及列入公务员法实施范围的其他机关和参照公务员法管理的机关（单位）的干部教育培训工作。</w:t>
      </w:r>
    </w:p>
    <w:p w14:paraId="6E0EAB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国有企业、事业单位结合各自特点执行本条例。</w:t>
      </w:r>
    </w:p>
    <w:p w14:paraId="0D419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第二章　管理体制</w:t>
      </w:r>
    </w:p>
    <w:p w14:paraId="43975F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全国干部教育培训工作实行在党中央领导下，由中央组织部主管，中央和国家机关有关工作部门分工负责，中央和地方分级管理的体制。</w:t>
      </w:r>
    </w:p>
    <w:p w14:paraId="5399D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中央组织部履行全国干部教育培训工作的整体规划、制度建设、宏观指导、协调服务、监督管理等职能。</w:t>
      </w:r>
    </w:p>
    <w:p w14:paraId="21798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全国干部教育联席会议成员单位按照职责分工，负责相关的干部教育培训工作。</w:t>
      </w:r>
    </w:p>
    <w:p w14:paraId="5307D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中央和国家机关各部门负责指导本行业本系统的业务培训。</w:t>
      </w:r>
    </w:p>
    <w:p w14:paraId="062C6A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地方各级党委领导本地区干部教育培训工作，贯彻执行党和国家干部教育培训工作的方针政策，把干部教育培训工作纳入本地区党的建设整体部署和经济社会发展规划，统筹研究推进。</w:t>
      </w:r>
    </w:p>
    <w:p w14:paraId="73E30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地方各级党委组织部主管本地区干部教育培训工作。地方各级干部教育领导小组或者联席会议成员单位按照职责分工，负责相关的干部教育培训工作。</w:t>
      </w:r>
    </w:p>
    <w:p w14:paraId="336CB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干部所在单位按照干部管理权限，负责组织实施和管理本单位的干部教育培训工作。</w:t>
      </w:r>
    </w:p>
    <w:p w14:paraId="0DA009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垂直管理部门的干部教育培训工作由部门负责。</w:t>
      </w:r>
    </w:p>
    <w:p w14:paraId="1B4B52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双重管理单位的干部教育培训工作由主管单位负责、协管单位配合，根据工作需要，经协商也可以由协管单位负责。</w:t>
      </w:r>
    </w:p>
    <w:p w14:paraId="3D1FDE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党委和政府工作部门抽调下级党委和政府领导班子成员参加培训，必须报同级干部教育培训主管部门审批；抽调下级党委管理的干部参加本系统本行业培训，应当以书面形式提前通知下级党委组织部门，避免多头调训和重复培训。</w:t>
      </w:r>
    </w:p>
    <w:p w14:paraId="63776A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第三章　教育培训对象</w:t>
      </w:r>
    </w:p>
    <w:p w14:paraId="50C87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干部有接受教育培训的权利和义务。</w:t>
      </w:r>
    </w:p>
    <w:p w14:paraId="7D73E8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干部教育培训的对象是全体干部，重点是县处级以上党政领导干部和优秀年轻干部。</w:t>
      </w:r>
    </w:p>
    <w:p w14:paraId="69CFA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干部应当根据不同情况参加相应的教育培训：</w:t>
      </w:r>
    </w:p>
    <w:p w14:paraId="3882FF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（一）党的理论教育和党性教育的专题培训；</w:t>
      </w:r>
    </w:p>
    <w:p w14:paraId="76BB1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（二）贯彻落实党和国家重大决策部署的集中轮训；</w:t>
      </w:r>
    </w:p>
    <w:p w14:paraId="7061D7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（三）新录（聘）用的初任培训；</w:t>
      </w:r>
    </w:p>
    <w:p w14:paraId="1B19D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（四）晋升领导职务的任职培训；</w:t>
      </w:r>
    </w:p>
    <w:p w14:paraId="64B5C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（五）提升履职能力的在职培训；</w:t>
      </w:r>
    </w:p>
    <w:p w14:paraId="781221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（六）其他培训。</w:t>
      </w:r>
    </w:p>
    <w:p w14:paraId="3CD42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省部级、厅局级、县处级党政领导干部和四级调研员及相当层次职级以上公务员，经组织选调，应当每5年参加党校（行政学院）、干部学院等干部教育培训机构脱产培训，以及干部教育培训主管部门认可的其他集中培训，累计不少于3个月或者550学时。提拔担任领导职务的，确因特殊情况在提任前未达到教育培训要求的，应当在提任后1年内完成培训。干部教育培训主管部门应当作出规划，统筹安排。</w:t>
      </w:r>
    </w:p>
    <w:p w14:paraId="3F0B01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乡科级党政领导干部和一级主任科员及相当层次职级以下公务员，应当每年参加干部教育培训主管部门认可的集中培训，累计不少于12天或者90学时。</w:t>
      </w:r>
    </w:p>
    <w:p w14:paraId="051859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干部应当结合岗位职责参加网络培训，完成规定的学时。</w:t>
      </w:r>
    </w:p>
    <w:p w14:paraId="65318B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干部在参加组织选派的脱产培训期间，一般应当享受在岗同等待遇，一般不承担所在单位的日常工作、出国（境）考察等任务。因特殊情况确需请假的，必须严格履行手续，累计请假时间原则上不得超过总学时的1/7，超过的应予退学。</w:t>
      </w:r>
    </w:p>
    <w:p w14:paraId="5DB952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干部个人参加社会化培训，费用一律由本人承担，不得由财政经费和单位经费报销，不得接受任何机构和他人的资助或者变相资助。</w:t>
      </w:r>
    </w:p>
    <w:p w14:paraId="158F6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第四章　教育培训内容</w:t>
      </w:r>
    </w:p>
    <w:p w14:paraId="76A3F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干部教育培训以深入学习贯彻习近平新时代中国特色社会主义思想为主题主线，以党的理论教育、党性教育和履职能力培训为重点，注重知识培训，全面提高干部素质和能力。</w:t>
      </w:r>
    </w:p>
    <w:p w14:paraId="16DFBD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党的理论教育重点开展马克思列宁主义、毛泽东思想、邓小平理论、“三个代表”重要思想、科学发展观教育培训，全面加强习近平新时代中国特色社会主义思想教育培训，加强党的路线方针政策教育培训，引导干部自觉做共产主义远大理想和中国特色社会主义共同理想的坚定信仰者和忠实实践者，提高运用马克思主义立场观点方法分析解决实际问题的能力，增强适应新时代要求、推进中国式现代化建设的本领。</w:t>
      </w:r>
    </w:p>
    <w:p w14:paraId="5DA26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出党的创新理论教育，坚持用习近平新时代中国特色社会主义思想统一思想、统一意志、统一行动，教育引导干部全面系统掌握这一思想的基本观点、科学体系，把握好这一思想的世界观、方法论，坚持好、运用好贯穿其中的立场观点方法，深刻领悟“两个确立”的决定性意义，增强“四个意识”、坚定“四个自信”、做到“两个维护”，不断提高政治判断力、政治领悟力、政治执行力，自觉在思想上、政治上、行动上同以习近平同志为核心的党中央保持高度一致。</w:t>
      </w:r>
    </w:p>
    <w:p w14:paraId="11DAB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对党外干部，也应当根据其特点，开展相应的政治理论教育。</w:t>
      </w:r>
    </w:p>
    <w:p w14:paraId="49EF6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党性教育重点开展理想信念、党的宗旨、革命传统、党风廉政教育。突出党章和党规党纪学习教育，强化政治忠诚教育，加强政治纪律和政治规矩教育，加强斗争精神和斗争本领养成，深入开展党史、新中国史、改革开放史、社会主义发展史、中华民族发展史学习教育，坚持用以伟大建党精神为源头的中国共产党人精神谱系教育干部，加强铸牢中华民族共同体意识教育，开展社会主义核心价值观教育、中华优秀传统文化教育、中华民族传统美德教育，开展政德教育、警示教育，引导党员干部提高思想觉悟、精神境界、道德修养，树立正确的权力观、政绩观、事业观，做到对党忠诚、个人干净、敢于担当，永葆共产党人政治本色。</w:t>
      </w:r>
    </w:p>
    <w:p w14:paraId="5D66E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履职能力培训重点开展党中央关于经济建设、政治建设、文化建设、社会建设、生态文明建设和党的建设等方面重大决策部署的培训，分领域分专题学深学透习近平总书记重要思想、重要论述，提升推动高质量发展本领、服务群众本领、防范化解风险本领。加强宪法、法律和政策法规教育培训，提高干部科学执政、民主执政、依法执政水平。开展总体国家安全观教育，增强干部国家安全意识，提高统筹发展和安全能力。</w:t>
      </w:r>
    </w:p>
    <w:p w14:paraId="154B3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知识培训应当根据干部岗位特点和工作要求，有针对性地开展履行岗位职责所必备知识的培训，加强各种新知识新技能的教育培训，帮助干部优化知识结构、完善知识体系、提高综合素养。</w:t>
      </w:r>
    </w:p>
    <w:p w14:paraId="2460D4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第五章　教育培训方式方法</w:t>
      </w:r>
    </w:p>
    <w:p w14:paraId="201DEA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干部教育培训以脱产培训、党委（党组）理论学习中心组学习、网络培训、在职自学等方式进行。</w:t>
      </w:r>
    </w:p>
    <w:p w14:paraId="3C9593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脱产培训以组织调训为主。干部教育培训主管部门负责制定调训计划、选调干部参加培训，对重要岗位的干部可以实行点名调训。干部所在单位按照计划完成调训任务。干部必须服从组织调训。</w:t>
      </w:r>
    </w:p>
    <w:p w14:paraId="3B7906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党委（党组）理论学习中心组学习以政治学习为根本，以深入学习贯彻习近平新时代中国特色社会主义思想为主题主线，在个人自学和专题调研基础上保证每个季度不少于1次集体学习研讨。</w:t>
      </w:r>
    </w:p>
    <w:p w14:paraId="70BE20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充分运用现代信息技术，完善网络培训制度，建立兼容、开放、共享、规范的干部网络培训体系。提高干部教育培训教学和管理数字化水平，用好大数据、人工智能等技术手段。</w:t>
      </w:r>
    </w:p>
    <w:p w14:paraId="02F776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建立健全干部在职自学制度。干部所在单位应当支持鼓励干部在职自学，并提供必要条件。</w:t>
      </w:r>
    </w:p>
    <w:p w14:paraId="21B3B2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干部教育培训应当根据内容要求和干部特点，综合运用讲授式、研讨式、案例式、模拟式、体验式、访谈式、行动学习等方法，实现教学相长、学学相长。</w:t>
      </w:r>
    </w:p>
    <w:p w14:paraId="7F9009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干部教育培训主管部门应当引导和支持干部教育培训机构积极开展方式方法创新。</w:t>
      </w:r>
    </w:p>
    <w:p w14:paraId="6AB03A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第六章　教育培训机构</w:t>
      </w:r>
    </w:p>
    <w:p w14:paraId="126AB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干部教育培训机构主要包括：党校（行政学院）、干部学院、社会主义学院、部门行业培训机构、国有企业培训机构、干部教育培训高校基地。</w:t>
      </w:r>
    </w:p>
    <w:p w14:paraId="0D0D4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各级党委（党组）和干部教育培训主管部门应当加强对干部教育培训机构的工作指导，构建分工明确、优势互补、布局合理、规范有序的培训机构体系。</w:t>
      </w:r>
    </w:p>
    <w:p w14:paraId="0BDC6A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党校（行政学院）是干部教育培训的主渠道，应当坚守党校初心、坚持党校姓党，突出党的理论教育、党性教育，加强履职能力培训，发挥为党育才、为党献策的独特价值。</w:t>
      </w:r>
    </w:p>
    <w:p w14:paraId="2D136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中央党校（国家行政学院）和中国浦东干部学院、中国井冈山干部学院、中国延安干部学院作为国家级干部教育培训机构，应当发挥示范引领作用。</w:t>
      </w:r>
    </w:p>
    <w:p w14:paraId="7E7EF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省（自治区、直辖市）党性教育干部学院是教育党员干部坚定理想信念、加强党性修养、传承红色基因、赓续红色血脉的重要阵地，应当用好红色资源，突出办学特色，发挥在党性教育中的独特优势。</w:t>
      </w:r>
    </w:p>
    <w:p w14:paraId="27085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社会主义学院是党领导的统一战线性质的政治学院，应当坚持功能定位，承担好民主党派和无党派人士、统一战线其他领域代表人士、统战干部及统一战线理论研究人才等培训任务。</w:t>
      </w:r>
    </w:p>
    <w:p w14:paraId="50CB5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部门行业培训机构、国有企业培训机构应当按照各自职责提升办学水平，重点做好本部门本行业本单位的干部教育培训工作。</w:t>
      </w:r>
    </w:p>
    <w:p w14:paraId="66F067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干部教育培训高校基地应当发挥学科专业优势，重点开展履职能力培训。</w:t>
      </w:r>
    </w:p>
    <w:p w14:paraId="322E5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各类干部教育培训机构应当加强交流合作，通过联合办学等方式，促进资源优化配置。</w:t>
      </w:r>
    </w:p>
    <w:p w14:paraId="578D8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根据工作需要，干部教育培训主办单位可以委托干部教育培训主管部门认可的其他高等学校、科研院所承担干部教育培训任务。</w:t>
      </w:r>
    </w:p>
    <w:p w14:paraId="0979D7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干部教育培训机构应当以教学为中心，深化教学改革，优化学科结构，完善培训内容，科学设置培训班次和学制，改进课程设计，创新教学方法，规范现场教学点管理，提高教学水平。</w:t>
      </w:r>
    </w:p>
    <w:p w14:paraId="6277B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各级党委应当加强对党校（行政学院）工作的领导，履行办好、管好、建好党校（行政学院）的主体责任，选优配强领导班子，按照实用、安全、有效的原则加强和改善基础设施和办学条件。</w:t>
      </w:r>
    </w:p>
    <w:p w14:paraId="11460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因地制宜推进县级党校（行政学校）分类建设，深化办学体制改革和办学模式创新，不断提升办学能力和水平。</w:t>
      </w:r>
    </w:p>
    <w:p w14:paraId="19770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加强干部教育培训机构规范管理和质量提升，调整、整顿办学能力弱的干部教育培训机构。新设干部教育培训机构应当严格按照有关规定程序和机构编制管理权限审批。</w:t>
      </w:r>
    </w:p>
    <w:p w14:paraId="7C7D34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干部教育培训主管部门和干部教育培训机构应当注重干部教育培训管理者队伍建设，加强培养，严格管理，促进交流，优化结构，提高素质。</w:t>
      </w:r>
    </w:p>
    <w:p w14:paraId="3F3FC1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加强干部教育培训理论研究。</w:t>
      </w:r>
    </w:p>
    <w:p w14:paraId="16E3FB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干部教育培训机构必须贯彻执行党和国家干部教育培训方针政策和有关党内法规、法律法规，严格落实意识形态工作责任制，加强校风教风学风建设。</w:t>
      </w:r>
    </w:p>
    <w:p w14:paraId="5B15C5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第七章　师资、课程、教材、经费</w:t>
      </w:r>
    </w:p>
    <w:p w14:paraId="53C903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干部教育培训主管部门和干部教育培训机构应当按照政治过硬、素质优良、规模适当、结构合理、专兼结合的原则，建设高素质干部教育培训师资队伍。</w:t>
      </w:r>
    </w:p>
    <w:p w14:paraId="48CFA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从事干部教育培训工作的教师，必须对党忠诚、信念坚定，严守纪律、严谨治学，具有良好的思想道德修养、较高的理论政策水平、扎实的专业知识基础，有一定的实际工作经验，掌握现代教育培训理论和方法，具备胜任教学、科研工作的能力，不得传播违反党的理论和路线方针政策、违反中央决定的错误观点。</w:t>
      </w:r>
    </w:p>
    <w:p w14:paraId="1717D9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注重专职教师队伍建设，创新引才育才机制，完善考核、奖惩和教育培训、实践锻炼制度，专职教师每年参加教育培训的时间累计不少于1个月。逐步建立符合干部教育培训特点的师资队伍考核评价体系和职称评审制度。</w:t>
      </w:r>
    </w:p>
    <w:p w14:paraId="30FEDC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注重邀请思想政治素质过硬、实践经验丰富、理论水平较高的领导干部、专家学者和先进模范人物、优秀基层干部等到干部教育培训课堂授课，充分发挥外请教师的作用。干部教育培训主办单位和干部教育培训机构应当加强对外请教师的审核把关。</w:t>
      </w:r>
    </w:p>
    <w:p w14:paraId="0DB4D4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坚持领导干部上讲台制度。县级以上党政领导班子成员特别是主要领导干部应当带头到党校（行政学院）、干部学院、社会主义学院等授课。</w:t>
      </w:r>
    </w:p>
    <w:p w14:paraId="2B3CF3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中央组织部和各省（自治区、直辖市）党委组织部应当建立完善干部教育培训师资库。有条件的地区和部门可以根据工作需要建立干部教育培训师资库。</w:t>
      </w:r>
    </w:p>
    <w:p w14:paraId="4C1972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干部教育培训主管部门和干部教育培训机构应当完善课程开发和更新机制，构建富有时代特征和实践特色、务实管用的课程体系。</w:t>
      </w:r>
    </w:p>
    <w:p w14:paraId="731DA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加强精品课程建设，重点开发体现马克思主义中国化时代化最新成果、反映各领域实践党的创新理论的精品课程。</w:t>
      </w:r>
    </w:p>
    <w:p w14:paraId="22FA7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建立干部教育培训精品课程库，实现优质课程资源共享。</w:t>
      </w:r>
    </w:p>
    <w:p w14:paraId="51225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适应不同类别干部教育培训的需要，着眼于提高干部综合素质和能力，开发具有政治性、思想性、权威性、指导性、可读性的干部学习培训教材。</w:t>
      </w:r>
    </w:p>
    <w:p w14:paraId="5A0D42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全国干部培训教材编审指导委员会负责全国干部学习培训教材规划、编写、审定等工作。地方、部门和干部教育培训机构可以编写符合需要、各具特色的干部学习培训教材。</w:t>
      </w:r>
    </w:p>
    <w:p w14:paraId="57187A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干部教育培训主管部门和干部教育培训机构应当严格审核把关，优先选用中央有关部门组织编写、推荐的权威教材，也可以选用其他优秀出版物。未经审核把关的教材不得进入干部教育培训课堂。</w:t>
      </w:r>
    </w:p>
    <w:p w14:paraId="4EFB7B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干部教育培训经费列入各级政府年度财政预算，保证干部教育培训工作需要。</w:t>
      </w:r>
    </w:p>
    <w:p w14:paraId="1A5306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干部教育培训主管部门、干部教育培训主办单位和干部教育培训机构应当严格干部教育培训经费管理，厉行节约，勤俭办学，提高经费使用效益。</w:t>
      </w:r>
    </w:p>
    <w:p w14:paraId="1BEB0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各级党委和政府应当加大对革命老区、民族地区、边疆地区、乡村振兴重点帮扶地区干部教育培训支持力度，推动优质培训资源向基层延伸倾斜。</w:t>
      </w:r>
    </w:p>
    <w:p w14:paraId="6400D8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第八章　考核与评估</w:t>
      </w:r>
    </w:p>
    <w:p w14:paraId="79F232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干部教育培训主管部门和干部教育培训机构应当完善干部教育培训考核和激励机制。干部接受教育培训情况应当作为干部考核的内容和任职、晋升的重要依据。</w:t>
      </w:r>
    </w:p>
    <w:p w14:paraId="7EF6F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干部教育培训考核的内容包括干部的学习态度和表现，理论、知识掌握程度，党性修养、作风养成和遵规守纪情况，以及解决实际问题的能力等。</w:t>
      </w:r>
    </w:p>
    <w:p w14:paraId="46EBB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干部教育培训考核结果应当按照干部管理权限及时反馈组织人事部门。干部教育培训考核不合格的，年度考核不得确定为优秀等次。</w:t>
      </w:r>
    </w:p>
    <w:p w14:paraId="0ECF26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干部教育培训考核应当区分不同教育培训方式分别实施。脱产培训的考核，由主办单位和干部教育培训机构实施；网络培训的考核，由主办单位和干部所在单位实施。</w:t>
      </w:r>
    </w:p>
    <w:p w14:paraId="4D639D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干部教育培训主管部门和干部教育培训机构应当健全跟班管理制度，加强对干部学习培训的考核与监督。</w:t>
      </w:r>
    </w:p>
    <w:p w14:paraId="44CB67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干部教育培训实行登记管理。各级干部教育培训主管部门和干部所在单位应当按照干部管理权限，建立完善干部教育培训档案，如实记载干部参加教育培训情况和考核结果。</w:t>
      </w:r>
    </w:p>
    <w:p w14:paraId="7ABB8C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干部参加脱产培训情况应当记入干部年度考核登记表，参加2个月以上的脱产培训情况应当记入干部任免审批表。</w:t>
      </w:r>
    </w:p>
    <w:p w14:paraId="356D1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干部教育培训主管部门负责对干部教育培训机构进行评估，也可以委托干部教育培训主管部门认可的机构进行评估。</w:t>
      </w:r>
    </w:p>
    <w:p w14:paraId="108EC4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干部教育培训机构评估的内容包括办学方针、培训质量、师资队伍、组织管理、学风建设、基础设施、经费管理等。</w:t>
      </w:r>
    </w:p>
    <w:p w14:paraId="45A77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干部教育培训主管部门应当充分运用评估结果，指导干部教育培训机构改进工作。</w:t>
      </w:r>
    </w:p>
    <w:p w14:paraId="243C59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干部教育培训主办单位负责对干部教育培训班次进行评估。</w:t>
      </w:r>
    </w:p>
    <w:p w14:paraId="59C6C2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班次评估的内容包括培训设计、培训实施、培训管理、培训效果等。</w:t>
      </w:r>
    </w:p>
    <w:p w14:paraId="7804F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评估结果应当作为评价干部教育培训机构办学质量的重要标准，作为确定干部教育培训机构承担培训任务的重要依据。</w:t>
      </w:r>
    </w:p>
    <w:p w14:paraId="2483D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干部教育培训机构负责对干部教育培训课程进行评估。</w:t>
      </w:r>
    </w:p>
    <w:p w14:paraId="04A36F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课程评估的内容包括教学态度、教学内容、教学方法、教学效果等。</w:t>
      </w:r>
    </w:p>
    <w:p w14:paraId="3FA71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干部教育培训机构应当将评估结果作为指导教学部门和教师改进教学的重要依据。</w:t>
      </w:r>
    </w:p>
    <w:p w14:paraId="0D4CB3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第九章　纪律与监督</w:t>
      </w:r>
    </w:p>
    <w:p w14:paraId="7DB98C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各级党委和政府及其有关工作部门、干部教育培训机构、干部所在单位和干部本人必须严格执行本条例。开展干部教育培训工作情况应当作为领导班子考核、巡视巡察和选人用人专项检查的内容。</w:t>
      </w:r>
    </w:p>
    <w:p w14:paraId="6AE0DD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干部教育培训主管部门会同有关部门对干部教育培训工作和贯彻执行本条例情况进行监督检查，制止和纠正违反本条例的行为，并对有关责任单位和人员提出处理意见和建议。</w:t>
      </w:r>
    </w:p>
    <w:p w14:paraId="22F37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干部教育培训主办单位和干部教育培训机构违反本条例和有关规定的，由干部教育培训主管部门或者会同有关部门责令限期整改；逾期不改的，给予通报批评；情节严重的，由有关部门对负有领导责任人员和直接责任人员给予组织处理、党纪政务处分。</w:t>
      </w:r>
    </w:p>
    <w:p w14:paraId="52DEB8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从事干部教育培训工作的教师违反本条例和有关规定的，由干部教育培训机构或者有关部门视情节轻重给予批评教育、组织处理、党纪政务处分。</w:t>
      </w:r>
    </w:p>
    <w:p w14:paraId="1720C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干部因故未按规定参加教育培训或者未达到教育培训要求的，应当及时安排补训。对无正当理由不参加教育培训的，由干部管理部门视情节轻重给予批评教育、组织处理。干部弄虚作假获取培训经历的，由干部管理部门按照有关规定严肃处理。</w:t>
      </w:r>
    </w:p>
    <w:p w14:paraId="47D4EB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干部参加教育培训期间必须严格遵守学习培训和廉洁自律各项规定。违反本条例和有关规定的，由干部教育培训机构视情节轻重给予约谈提醒、通报批评、责令退学等处理；情节严重的，由有关部门给予组织处理、党纪政务处分。</w:t>
      </w:r>
    </w:p>
    <w:p w14:paraId="048C6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第十章　附则</w:t>
      </w:r>
    </w:p>
    <w:p w14:paraId="2725F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中国人民解放军和中国人民武装警察部队的干部教育培训规定，由中央军事委员会根据本条例制定。</w:t>
      </w:r>
    </w:p>
    <w:p w14:paraId="64D1F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本条例由中共中央组织部负责解释。</w:t>
      </w:r>
    </w:p>
    <w:p w14:paraId="2B9735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本条例自发布之日起施行。</w:t>
      </w:r>
    </w:p>
    <w:p w14:paraId="73A863A8">
      <w:pPr>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7378F"/>
    <w:rsid w:val="306C52E9"/>
    <w:rsid w:val="31EA3786"/>
    <w:rsid w:val="442D0AC9"/>
    <w:rsid w:val="46CB46CE"/>
    <w:rsid w:val="4BAD6453"/>
    <w:rsid w:val="517A013D"/>
    <w:rsid w:val="5E8819C0"/>
    <w:rsid w:val="5F1B0316"/>
    <w:rsid w:val="60FE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6867</Words>
  <Characters>6880</Characters>
  <Lines>0</Lines>
  <Paragraphs>0</Paragraphs>
  <TotalTime>8</TotalTime>
  <ScaleCrop>false</ScaleCrop>
  <LinksUpToDate>false</LinksUpToDate>
  <CharactersWithSpaces>6952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2025-11-20T03:29:00Z</dcterms:created>
  <dc:creator>Administrator</dc:creator>
  <cp:lastModifiedBy>Administrator</cp:lastModifiedBy>
  <dcterms:modified xsi:type="dcterms:W3CDTF">2025-11-20T05:38:28Z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eyJoZGlkIjoiZDNjMmRmYTgwZGIzYWI2NWRiY2E0NjVjYzU0ZTNlYWYifQ==</vt:lpwstr>
  </property>
  <property fmtid="{D5CDD505-2E9C-101B-9397-08002B2CF9AE}" pid="4" name="ICV">
    <vt:lpwstr>6607E9EB1E1E448DB348E49F6F50B401_12</vt:lpwstr>
  </property>
</Properties>
</file>